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738F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234B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3234B5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3234B5" w:rsidRPr="003234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/>
        </w:rPr>
        <w:t xml:space="preserve">Сүзләрне иҗекләргә бүлү, аларның санын билгеләү. Сүзләрне юлдан-юлга иҗекләп күчү. </w:t>
      </w:r>
      <w:r w:rsidR="003234B5" w:rsidRPr="003234B5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Иҗек санына карап сүзләрне төремнәргә берләштерү. </w:t>
      </w:r>
      <w:r w:rsidR="003234B5" w:rsidRPr="003234B5">
        <w:rPr>
          <w:rFonts w:ascii="Times New Roman" w:hAnsi="Times New Roman" w:cs="Times New Roman"/>
          <w:sz w:val="28"/>
          <w:szCs w:val="28"/>
          <w:lang w:val="tt-RU"/>
        </w:rPr>
        <w:t>Слог.Перенос слов</w:t>
      </w:r>
      <w:r w:rsidR="003234B5" w:rsidRPr="003234B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по слогам. </w:t>
      </w:r>
      <w:r w:rsidR="003234B5" w:rsidRPr="003234B5">
        <w:rPr>
          <w:rFonts w:ascii="Times New Roman" w:hAnsi="Times New Roman" w:cs="Times New Roman"/>
          <w:sz w:val="28"/>
          <w:szCs w:val="28"/>
          <w:shd w:val="clear" w:color="auto" w:fill="F7F8F9"/>
        </w:rPr>
        <w:t xml:space="preserve">Правильное чтение и запись слогов и слов. </w:t>
      </w:r>
      <w:r w:rsidR="003234B5" w:rsidRPr="003234B5">
        <w:rPr>
          <w:rFonts w:ascii="Times New Roman" w:eastAsia="Calibri" w:hAnsi="Times New Roman" w:cs="Times New Roman"/>
          <w:sz w:val="28"/>
          <w:szCs w:val="28"/>
        </w:rPr>
        <w:t>Деление слов на слоги и определение их количества.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 белән танышып 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42-44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74724D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22 нче күнегү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не эшлә.</w:t>
      </w:r>
    </w:p>
    <w:p w:rsidR="003234B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45-46 нчы биттәге кагыйдә һәм материаллар белән танышып чык.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74724D"/>
    <w:rsid w:val="009738F7"/>
    <w:rsid w:val="00A71FD9"/>
    <w:rsid w:val="00A907D8"/>
    <w:rsid w:val="00C4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2020-04-06T12:51:00Z</dcterms:created>
  <dcterms:modified xsi:type="dcterms:W3CDTF">2020-04-13T13:39:00Z</dcterms:modified>
</cp:coreProperties>
</file>